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1ED1D">
      <w:pPr>
        <w:spacing w:line="258" w:lineRule="auto"/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  <w:t>附件3</w:t>
      </w:r>
    </w:p>
    <w:p w14:paraId="4B708141">
      <w:pPr>
        <w:spacing w:line="258" w:lineRule="auto"/>
        <w:rPr>
          <w:rFonts w:hint="eastAsia" w:ascii="宋体" w:hAnsi="宋体" w:eastAsia="方正黑体_GBK" w:cs="方正黑体_GBK"/>
          <w:b w:val="0"/>
          <w:bCs w:val="0"/>
          <w:sz w:val="32"/>
          <w:szCs w:val="32"/>
          <w:lang w:val="en-US" w:eastAsia="zh-CN"/>
        </w:rPr>
      </w:pPr>
    </w:p>
    <w:p w14:paraId="6B7256F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center"/>
        <w:textAlignment w:val="baseline"/>
        <w:outlineLvl w:val="0"/>
        <w:rPr>
          <w:rFonts w:hint="eastAsia" w:ascii="宋体" w:hAnsi="宋体" w:eastAsia="方正小标宋_GBK" w:cstheme="minorBidi"/>
          <w:snapToGrid/>
          <w:kern w:val="2"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方正小标宋_GBK" w:cstheme="minorBidi"/>
          <w:snapToGrid/>
          <w:kern w:val="2"/>
          <w:sz w:val="44"/>
          <w:szCs w:val="44"/>
          <w:lang w:eastAsia="zh-CN"/>
        </w:rPr>
        <w:t>云南三鑫职业技术学院</w:t>
      </w:r>
    </w:p>
    <w:p w14:paraId="644C392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0" w:firstLineChars="0"/>
        <w:jc w:val="center"/>
        <w:textAlignment w:val="baseline"/>
        <w:outlineLvl w:val="0"/>
        <w:rPr>
          <w:rFonts w:hint="eastAsia" w:ascii="宋体" w:hAnsi="宋体" w:eastAsia="方正仿宋_GBK" w:cs="方正仿宋_GBK"/>
          <w:sz w:val="32"/>
          <w:szCs w:val="32"/>
        </w:rPr>
      </w:pPr>
      <w:r>
        <w:rPr>
          <w:rFonts w:hint="eastAsia" w:ascii="宋体" w:hAnsi="宋体" w:eastAsia="方正小标宋_GBK" w:cstheme="minorBidi"/>
          <w:snapToGrid/>
          <w:kern w:val="2"/>
          <w:sz w:val="44"/>
          <w:szCs w:val="44"/>
          <w:lang w:eastAsia="zh-CN"/>
        </w:rPr>
        <w:t>202</w:t>
      </w:r>
      <w:r>
        <w:rPr>
          <w:rFonts w:hint="eastAsia" w:ascii="宋体" w:hAnsi="宋体" w:eastAsia="方正小标宋_GBK" w:cstheme="minorBidi"/>
          <w:snapToGrid/>
          <w:kern w:val="2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方正小标宋_GBK" w:cstheme="minorBidi"/>
          <w:snapToGrid/>
          <w:kern w:val="2"/>
          <w:sz w:val="44"/>
          <w:szCs w:val="44"/>
          <w:lang w:eastAsia="zh-CN"/>
        </w:rPr>
        <w:t>年成人教育影视动画专业加试注意事项</w:t>
      </w:r>
    </w:p>
    <w:bookmarkEnd w:id="0"/>
    <w:p w14:paraId="6516810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32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  <w:lang w:val="en-US" w:eastAsia="zh-CN"/>
        </w:rPr>
      </w:pPr>
    </w:p>
    <w:p w14:paraId="33B57C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32" w:firstLineChars="200"/>
        <w:textAlignment w:val="baseline"/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</w:pP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  <w:lang w:eastAsia="zh-CN"/>
        </w:rPr>
        <w:t>考试场地准备：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</w:rPr>
        <w:t>考生提前选择适合的考试场地，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考生应选择独立、安静、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</w:rPr>
        <w:t>无闲杂人员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  <w:lang w:eastAsia="zh-CN"/>
        </w:rPr>
        <w:t>的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房间参加考试，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</w:rPr>
        <w:t>提前准备手机支架及方便线上考试的设备，或安排其他人员辅助拍摄</w:t>
      </w:r>
      <w:r>
        <w:rPr>
          <w:rFonts w:hint="eastAsia" w:ascii="宋体" w:hAnsi="宋体" w:eastAsia="方正仿宋_GBK" w:cs="方正仿宋_GBK"/>
          <w:color w:val="191919"/>
          <w:spacing w:val="-2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加试全程只允许考生一人和辅助拍摄人员在房间，禁止他人进出、不允许出现其他声音、不得出现任何可能影响评判公正的信息或标识；</w:t>
      </w:r>
    </w:p>
    <w:p w14:paraId="199A592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按时入场与退场：考生应按规定时间入场，迟到15分钟后禁止进入考场，交卷出场时间不得早于考试结束前30分钟，考试结束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提示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后，立即停止答题；</w:t>
      </w:r>
    </w:p>
    <w:p w14:paraId="7AD10E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证件携带与身份验证：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  <w:t>加试时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考生须凭有效身份证件进入考场，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  <w:t xml:space="preserve">考生需本人手持身份证原件正对摄像头进行身份验证，并口述以下内容：“ 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  <w:lang w:eastAsia="zh-CN"/>
        </w:rPr>
        <w:t>云南三鑫职业技术学院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  <w:t>**考生已准备好，请求参加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  <w:lang w:eastAsia="zh-CN"/>
        </w:rPr>
        <w:t>影视动画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  <w:t>加试”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  <w:lang w:eastAsia="zh-CN"/>
        </w:rPr>
        <w:t>。考评员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</w:rPr>
        <w:t>进行身份核验通过后，考生方可进行准备考试</w:t>
      </w:r>
      <w:r>
        <w:rPr>
          <w:rFonts w:hint="eastAsia" w:ascii="宋体" w:hAnsi="宋体" w:eastAsia="方正仿宋_GBK" w:cs="方正仿宋_GBK"/>
          <w:snapToGrid/>
          <w:spacing w:val="-4"/>
          <w:kern w:val="2"/>
          <w:sz w:val="32"/>
          <w:szCs w:val="32"/>
          <w:lang w:eastAsia="zh-CN"/>
        </w:rPr>
        <w:t>；</w:t>
      </w:r>
    </w:p>
    <w:p w14:paraId="261E43C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携带物品规定：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除规定的文具用品如</w:t>
      </w:r>
      <w:r>
        <w:rPr>
          <w:rFonts w:hint="eastAsia" w:ascii="宋体" w:hAnsi="宋体" w:eastAsia="方正仿宋_GBK" w:cs="方正仿宋_GBK"/>
          <w:spacing w:val="-4"/>
          <w:kern w:val="2"/>
          <w:sz w:val="32"/>
          <w:szCs w:val="32"/>
          <w:lang w:val="en-US" w:eastAsia="en-US" w:bidi="ar-SA"/>
        </w:rPr>
        <w:t>铅笔、橡皮、勾线笔</w:t>
      </w:r>
      <w:r>
        <w:rPr>
          <w:rFonts w:hint="eastAsia" w:ascii="宋体" w:hAnsi="宋体" w:eastAsia="方正仿宋_GBK" w:cs="方正仿宋_GBK"/>
          <w:spacing w:val="-4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宋体" w:hAnsi="宋体" w:eastAsia="方正仿宋_GBK" w:cs="方正仿宋_GBK"/>
          <w:spacing w:val="-4"/>
          <w:kern w:val="2"/>
          <w:sz w:val="32"/>
          <w:szCs w:val="32"/>
          <w:lang w:val="en-US" w:eastAsia="en-US" w:bidi="ar-SA"/>
        </w:rPr>
        <w:t>A4纸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等外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，严禁携带各种无线通讯工具、电子存储记忆录放设备、涂改液、修正带等物品进入考场；</w:t>
      </w:r>
    </w:p>
    <w:p w14:paraId="1E5161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" w:firstLine="560" w:firstLineChars="200"/>
        <w:textAlignment w:val="baseline"/>
        <w:rPr>
          <w:rFonts w:hint="eastAsia" w:ascii="宋体" w:hAnsi="宋体" w:eastAsia="方正仿宋_GBK" w:cs="方正仿宋_GBK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spacing w:val="-20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方正仿宋_GBK" w:cs="方正仿宋_GBK"/>
          <w:spacing w:val="-20"/>
          <w:sz w:val="32"/>
          <w:szCs w:val="32"/>
        </w:rPr>
        <w:t>开考指令发出后方可开始考试</w:t>
      </w:r>
      <w:r>
        <w:rPr>
          <w:rFonts w:hint="eastAsia" w:ascii="宋体" w:hAnsi="宋体" w:eastAsia="方正仿宋_GBK" w:cs="方正仿宋_GBK"/>
          <w:spacing w:val="-20"/>
          <w:sz w:val="32"/>
          <w:szCs w:val="32"/>
          <w:lang w:eastAsia="zh-CN"/>
        </w:rPr>
        <w:t>，</w:t>
      </w:r>
      <w:r>
        <w:rPr>
          <w:rFonts w:hint="eastAsia" w:ascii="宋体" w:hAnsi="宋体" w:eastAsia="方正仿宋_GBK" w:cs="方正仿宋_GBK"/>
          <w:spacing w:val="-20"/>
          <w:sz w:val="32"/>
          <w:szCs w:val="32"/>
        </w:rPr>
        <w:t>考试终止指令发出时，必须立即停</w:t>
      </w:r>
      <w:r>
        <w:rPr>
          <w:rFonts w:hint="eastAsia" w:ascii="宋体" w:hAnsi="宋体" w:eastAsia="方正仿宋_GBK" w:cs="方正仿宋_GBK"/>
          <w:spacing w:val="-18"/>
          <w:sz w:val="32"/>
          <w:szCs w:val="32"/>
        </w:rPr>
        <w:t>止考试</w:t>
      </w:r>
      <w:r>
        <w:rPr>
          <w:rFonts w:hint="eastAsia" w:ascii="宋体" w:hAnsi="宋体" w:eastAsia="方正仿宋_GBK" w:cs="方正仿宋_GBK"/>
          <w:spacing w:val="-18"/>
          <w:sz w:val="32"/>
          <w:szCs w:val="32"/>
          <w:lang w:eastAsia="zh-CN"/>
        </w:rPr>
        <w:t>；</w:t>
      </w:r>
    </w:p>
    <w:p w14:paraId="2F53433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6.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考场行为规范：考生在考场内须保持安静，不得吸烟、喧哗、交头接耳、左顾右盼、打手势、做暗号等，不得夹带、旁窥、抄袭或有意让他人抄袭，不得传抄答案或交换试卷、答卷、草稿纸；</w:t>
      </w:r>
    </w:p>
    <w:p w14:paraId="7F7697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7.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独立完成考试：考生需保证本人独立完成考试，凡从网上下载或抄袭他人作品，被认定为“异常卷”“雷同卷”，一律记0分；</w:t>
      </w:r>
    </w:p>
    <w:p w14:paraId="4E09D51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val="en-US" w:eastAsia="zh-CN"/>
        </w:rPr>
        <w:t>8.</w:t>
      </w:r>
      <w:r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  <w:t>禁止传播试题与答卷：不得通过任何方式将试题和答卷在网上传播，否则将依法依规予以严肃处理。</w:t>
      </w:r>
    </w:p>
    <w:p w14:paraId="0AE594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122" w:firstLine="624" w:firstLineChars="200"/>
        <w:textAlignment w:val="baseline"/>
        <w:rPr>
          <w:rFonts w:hint="eastAsia" w:ascii="宋体" w:hAnsi="宋体" w:eastAsia="方正仿宋_GBK" w:cs="方正仿宋_GBK"/>
          <w:color w:val="191919"/>
          <w:spacing w:val="-4"/>
          <w:sz w:val="32"/>
          <w:szCs w:val="32"/>
          <w:lang w:eastAsia="zh-CN"/>
        </w:rPr>
      </w:pPr>
    </w:p>
    <w:sectPr>
      <w:footerReference r:id="rId5" w:type="default"/>
      <w:pgSz w:w="11906" w:h="16839"/>
      <w:pgMar w:top="2098" w:right="1531" w:bottom="2041" w:left="1587" w:header="0" w:footer="164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A4E23193-DDDD-40FB-ADE9-C9831CE73C58}"/>
  </w:font>
  <w:font w:name="黑体">
    <w:altName w:val="楷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18E8BBC-D3AA-47B2-BF26-ACD06E3F65D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88AADA2-B992-4847-8416-A0D5168A548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1F289771-6B71-4F54-A52B-8B493E0A51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860995">
    <w:pPr>
      <w:spacing w:line="209" w:lineRule="auto"/>
      <w:ind w:left="3567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F4CD06">
                          <w:pPr>
                            <w:pStyle w:val="3"/>
                            <w:keepNext w:val="0"/>
                            <w:keepLines w:val="0"/>
                            <w:pageBreakBefore w:val="0"/>
                            <w:widowControl/>
                            <w:kinsoku w:val="0"/>
                            <w:wordWrap/>
                            <w:overflowPunct/>
                            <w:topLinePunct w:val="0"/>
                            <w:bidi w:val="0"/>
                            <w:adjustRightInd w:val="0"/>
                            <w:snapToGrid w:val="0"/>
                            <w:ind w:left="210" w:leftChars="100" w:right="210" w:rightChars="100"/>
                            <w:jc w:val="right"/>
                            <w:textAlignment w:val="baseline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F4CD06">
                    <w:pPr>
                      <w:pStyle w:val="3"/>
                      <w:keepNext w:val="0"/>
                      <w:keepLines w:val="0"/>
                      <w:pageBreakBefore w:val="0"/>
                      <w:widowControl/>
                      <w:kinsoku w:val="0"/>
                      <w:wordWrap/>
                      <w:overflowPunct/>
                      <w:topLinePunct w:val="0"/>
                      <w:bidi w:val="0"/>
                      <w:adjustRightInd w:val="0"/>
                      <w:snapToGrid w:val="0"/>
                      <w:ind w:left="210" w:leftChars="100" w:right="210" w:rightChars="100"/>
                      <w:jc w:val="right"/>
                      <w:textAlignment w:val="baseline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093C79"/>
    <w:rsid w:val="07AF649D"/>
    <w:rsid w:val="149714A1"/>
    <w:rsid w:val="1C8E7BC6"/>
    <w:rsid w:val="21D434A1"/>
    <w:rsid w:val="24C26FA6"/>
    <w:rsid w:val="2A345F26"/>
    <w:rsid w:val="2B3A4141"/>
    <w:rsid w:val="3CFA5DED"/>
    <w:rsid w:val="3EE80F60"/>
    <w:rsid w:val="5EF87EF0"/>
    <w:rsid w:val="64B438F9"/>
    <w:rsid w:val="66703465"/>
    <w:rsid w:val="780E419F"/>
    <w:rsid w:val="7C1045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652</Words>
  <Characters>659</Characters>
  <TotalTime>1</TotalTime>
  <ScaleCrop>false</ScaleCrop>
  <LinksUpToDate>false</LinksUpToDate>
  <CharactersWithSpaces>660</CharactersWithSpaces>
  <Application>WPS Office_12.1.0.22529_F1E327BC-269C-435d-A152-05C5408002CA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2024-10-10T12:27:00Z</dcterms:created>
  <dc:creator>大王</dc:creator>
  <cp:lastModifiedBy>+ 2</cp:lastModifiedBy>
  <cp:lastPrinted>2025-09-24T08:38:00Z</cp:lastPrinted>
  <dcterms:modified xsi:type="dcterms:W3CDTF">2025-09-26T02:40:23Z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2025-09-17T15:54:26Z</vt:filetime>
  </property>
  <property fmtid="{D5CDD505-2E9C-101B-9397-08002B2CF9AE}" pid="4" name="KSOTemplateDocerSaveRecord">
    <vt:lpwstr>eyJoZGlkIjoiNTRkODI3YzAzZTMyZTRmNjE4Y2IwMjE3MjVlMWRiMDciLCJ1c2VySWQiOiIyMzE0OTM3OTAifQ==</vt:lpwstr>
  </property>
  <property fmtid="{D5CDD505-2E9C-101B-9397-08002B2CF9AE}" pid="5" name="KSOProductBuildVer">
    <vt:lpwstr>2052-12.1.0.22529</vt:lpwstr>
  </property>
  <property fmtid="{D5CDD505-2E9C-101B-9397-08002B2CF9AE}" pid="6" name="ICV">
    <vt:lpwstr>11DFCD1776384A0C86DFEFEDD2255718_13</vt:lpwstr>
  </property>
</Properties>
</file>